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590.xml.htm"/>
      <w:bookmarkStart w:id="1" w:name="kswkform4_17842345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Harris Ivory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HR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834"/>
        <w:gridCol w:w="1387"/>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46.877</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107.73</w:t>
            </w:r>
            <w:r>
              <w:rPr/>
              <w:t xml:space="preserve"> </w:t>
            </w:r>
          </w:p>
        </w:tc>
        <w:tc>
          <w:tcPr>
            <w:tcW w:w="1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16,054.132</w:t>
            </w:r>
            <w:r>
              <w:rPr>
                <w:rFonts w:ascii="Times;serif" w:hAnsi="Times;serif"/>
                <w:color w:val="008000"/>
                <w:position w:val="7"/>
                <w:sz w:val="16"/>
                <w:sz w:val="20"/>
                <w:shd w:fill="FFFFFF" w:val="clear"/>
              </w:rPr>
              <w:t>(1)</w:t>
            </w:r>
            <w:r>
              <w:rPr/>
              <w:t xml:space="preserve"> </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100.132 shares of Common Stock acquired by the reporting person as a result of participating in the AGCO Corporation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i.htm"/>
      <w:bookmarkStart w:id="3" w:name="kslimitedpowerofattorneyi"/>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76ADD836-6489-478E-9992-96598249FCC1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16th day of June, 2021. ___________________________ Signature DocuSign Envelope ID: 76ADD836-6489-478E-9992-96598249FCC1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808"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1255</Words>
  <Characters>6822</Characters>
  <CharactersWithSpaces>8021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limitedpowerofattorney-i</dc:title>
</cp:coreProperties>
</file>