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0424.xml.htm"/>
      <w:bookmarkStart w:id="1" w:name="kswkform4_17816404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 Lange Bob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903"/>
        <w:gridCol w:w="426"/>
        <w:gridCol w:w="832"/>
        <w:gridCol w:w="1473"/>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4.3558</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116.71</w:t>
            </w:r>
            <w:r>
              <w:rPr/>
              <w:t xml:space="preserve"> </w:t>
            </w:r>
          </w:p>
        </w:tc>
        <w:tc>
          <w:tcPr>
            <w:tcW w:w="14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17,717.3941</w:t>
            </w:r>
            <w:r>
              <w:rPr>
                <w:rFonts w:ascii="Times;serif" w:hAnsi="Times;serif"/>
                <w:color w:val="008000"/>
                <w:position w:val="7"/>
                <w:sz w:val="16"/>
                <w:sz w:val="20"/>
                <w:shd w:fill="FFFFFF" w:val="clear"/>
              </w:rPr>
              <w:t>(1)</w:t>
            </w:r>
            <w:r>
              <w:rPr/>
              <w:t xml:space="preserve"> </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448.3941 shares of Common Stock acquired by the reporting person as a result of participating in a Dividend Reinvestment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b.htm"/>
      <w:bookmarkStart w:id="3" w:name="kslimitedpowerofattorneyb"/>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DocuSign Envelope ID: 4AA32335-9298-4410-BF4D-ECBCB176547D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16th day of June, 2021. ___________________________ Signature DocuSign Envelope ID: 4AA32335-9298-4410-BF4D-ECBCB176547D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4342"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1248</Words>
  <Characters>6783</Characters>
  <CharactersWithSpaces>7976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limitedpowerofattorney-b</dc:title>
</cp:coreProperties>
</file>